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D048" w14:textId="77777777" w:rsidR="00F41F21" w:rsidRDefault="00397AC2">
      <w:pPr>
        <w:spacing w:after="0" w:line="240" w:lineRule="exact"/>
      </w:pPr>
      <w:r>
        <w:rPr>
          <w:rFonts w:ascii="Calibri" w:hAnsi="Calibri" w:cs="Calibri"/>
          <w:b/>
          <w:bCs/>
          <w:sz w:val="28"/>
          <w:szCs w:val="28"/>
          <w:u w:val="single"/>
          <w:lang w:val="nl-NL"/>
        </w:rPr>
        <w:t>Aanduiding van een vertegenwoordiger en plaatsvervangend vertegenwoordiger op de algemene vergaderingen van Cipal dv</w:t>
      </w:r>
    </w:p>
    <w:p w14:paraId="5D9BD049" w14:textId="77777777" w:rsidR="00F41F21" w:rsidRDefault="00F41F21">
      <w:pPr>
        <w:spacing w:after="0" w:line="240" w:lineRule="exact"/>
        <w:rPr>
          <w:rFonts w:ascii="Calibri" w:hAnsi="Calibri" w:cs="Calibri"/>
          <w:b/>
          <w:bCs/>
          <w:sz w:val="22"/>
          <w:szCs w:val="22"/>
          <w:u w:val="single"/>
          <w:lang w:val="nl-NL"/>
        </w:rPr>
      </w:pPr>
    </w:p>
    <w:p w14:paraId="5D9BD04A" w14:textId="77777777" w:rsidR="00F41F21" w:rsidRDefault="00F41F21">
      <w:pPr>
        <w:spacing w:after="0" w:line="240" w:lineRule="exact"/>
        <w:rPr>
          <w:rFonts w:ascii="Calibri" w:hAnsi="Calibri" w:cs="Calibri"/>
          <w:b/>
          <w:bCs/>
          <w:sz w:val="22"/>
          <w:szCs w:val="22"/>
          <w:u w:val="single"/>
          <w:lang w:val="nl-NL"/>
        </w:rPr>
      </w:pPr>
    </w:p>
    <w:p w14:paraId="5D9BD04B" w14:textId="77777777" w:rsidR="00F41F21" w:rsidRDefault="00397AC2">
      <w:pPr>
        <w:spacing w:after="0" w:line="240" w:lineRule="exact"/>
      </w:pPr>
      <w:r>
        <w:rPr>
          <w:rFonts w:ascii="Calibri" w:hAnsi="Calibri" w:cs="Calibri"/>
          <w:b/>
          <w:bCs/>
          <w:sz w:val="22"/>
          <w:szCs w:val="22"/>
          <w:u w:val="single"/>
          <w:lang w:val="nl-NL"/>
        </w:rPr>
        <w:t>AANLEIDING EN FEITELIJKE CONTEXT</w:t>
      </w:r>
    </w:p>
    <w:p w14:paraId="5D9BD04C" w14:textId="77777777" w:rsidR="00F41F21" w:rsidRDefault="00F41F21">
      <w:pPr>
        <w:spacing w:after="0" w:line="240" w:lineRule="exact"/>
        <w:rPr>
          <w:rFonts w:ascii="Calibri" w:hAnsi="Calibri" w:cs="Calibri"/>
          <w:sz w:val="22"/>
          <w:szCs w:val="22"/>
          <w:lang w:val="nl-NL"/>
        </w:rPr>
      </w:pPr>
    </w:p>
    <w:p w14:paraId="5D9BD04D" w14:textId="77777777" w:rsidR="00F41F21" w:rsidRDefault="00397AC2">
      <w:pPr>
        <w:spacing w:after="0" w:line="240" w:lineRule="exact"/>
        <w:rPr>
          <w:rFonts w:ascii="Calibri" w:hAnsi="Calibri" w:cs="Calibri"/>
          <w:sz w:val="22"/>
          <w:szCs w:val="22"/>
          <w:lang w:val="nl-NL"/>
        </w:rPr>
      </w:pPr>
      <w:r>
        <w:rPr>
          <w:rFonts w:ascii="Calibri" w:hAnsi="Calibri" w:cs="Calibri"/>
          <w:sz w:val="22"/>
          <w:szCs w:val="22"/>
          <w:lang w:val="nl-NL"/>
        </w:rPr>
        <w:t xml:space="preserve">Voor de algemene vergaderingen van de dienstverlenende vereniging Cipal </w:t>
      </w:r>
      <w:r>
        <w:rPr>
          <w:rFonts w:ascii="Calibri" w:hAnsi="Calibri" w:cs="Calibri"/>
          <w:sz w:val="22"/>
          <w:szCs w:val="22"/>
          <w:lang w:val="nl-NL"/>
        </w:rPr>
        <w:t xml:space="preserve">(“Cipal dv”) dient een </w:t>
      </w:r>
    </w:p>
    <w:p w14:paraId="5D9BD04E" w14:textId="77777777" w:rsidR="00F41F21" w:rsidRDefault="00397AC2">
      <w:pPr>
        <w:spacing w:after="0" w:line="240" w:lineRule="exact"/>
        <w:rPr>
          <w:rFonts w:ascii="Calibri" w:hAnsi="Calibri" w:cs="Calibri"/>
          <w:sz w:val="22"/>
          <w:szCs w:val="22"/>
          <w:lang w:val="nl-NL"/>
        </w:rPr>
      </w:pPr>
      <w:r>
        <w:rPr>
          <w:rFonts w:ascii="Calibri" w:hAnsi="Calibri" w:cs="Calibri"/>
          <w:sz w:val="22"/>
          <w:szCs w:val="22"/>
          <w:lang w:val="nl-NL"/>
        </w:rPr>
        <w:t>vertegenwoordiger en een plaatsvervangend vertegenwoordiger vanuit het OCMW aangeduid te worden.</w:t>
      </w:r>
    </w:p>
    <w:p w14:paraId="5D9BD04F" w14:textId="77777777" w:rsidR="00F41F21" w:rsidRDefault="00F41F21">
      <w:pPr>
        <w:spacing w:after="0" w:line="240" w:lineRule="exact"/>
        <w:rPr>
          <w:rFonts w:ascii="Calibri" w:hAnsi="Calibri" w:cs="Calibri"/>
          <w:sz w:val="22"/>
          <w:szCs w:val="22"/>
          <w:lang w:val="nl-NL"/>
        </w:rPr>
      </w:pPr>
    </w:p>
    <w:p w14:paraId="5D9BD050" w14:textId="77777777" w:rsidR="00F41F21" w:rsidRDefault="00F41F21">
      <w:pPr>
        <w:spacing w:after="0" w:line="240" w:lineRule="exact"/>
        <w:rPr>
          <w:rFonts w:ascii="Calibri" w:hAnsi="Calibri" w:cs="Calibri"/>
          <w:sz w:val="22"/>
          <w:szCs w:val="22"/>
          <w:lang w:val="nl-NL"/>
        </w:rPr>
      </w:pPr>
    </w:p>
    <w:p w14:paraId="5D9BD051" w14:textId="77777777" w:rsidR="00F41F21" w:rsidRDefault="00397AC2">
      <w:pPr>
        <w:spacing w:after="0" w:line="240" w:lineRule="exact"/>
        <w:rPr>
          <w:rFonts w:ascii="Calibri" w:hAnsi="Calibri" w:cs="Calibri"/>
          <w:b/>
          <w:bCs/>
          <w:sz w:val="22"/>
          <w:szCs w:val="22"/>
          <w:u w:val="single"/>
          <w:lang w:val="nl-NL"/>
        </w:rPr>
      </w:pPr>
      <w:r>
        <w:rPr>
          <w:rFonts w:ascii="Calibri" w:hAnsi="Calibri" w:cs="Calibri"/>
          <w:b/>
          <w:bCs/>
          <w:sz w:val="22"/>
          <w:szCs w:val="22"/>
          <w:u w:val="single"/>
          <w:lang w:val="nl-NL"/>
        </w:rPr>
        <w:t>JURIDISCH KADER</w:t>
      </w:r>
    </w:p>
    <w:p w14:paraId="5D9BD052" w14:textId="77777777" w:rsidR="00F41F21" w:rsidRDefault="00F41F21">
      <w:pPr>
        <w:spacing w:after="0" w:line="240" w:lineRule="exact"/>
        <w:rPr>
          <w:lang w:val="nl-NL"/>
        </w:rPr>
      </w:pPr>
    </w:p>
    <w:p w14:paraId="5D9BD053" w14:textId="77777777" w:rsidR="00F41F21" w:rsidRDefault="00397AC2">
      <w:pPr>
        <w:spacing w:after="0" w:line="240" w:lineRule="exact"/>
        <w:rPr>
          <w:rFonts w:ascii="Calibri" w:hAnsi="Calibri" w:cs="Calibri"/>
          <w:sz w:val="22"/>
          <w:szCs w:val="22"/>
          <w:lang w:val="nl-NL"/>
        </w:rPr>
      </w:pPr>
      <w:r>
        <w:rPr>
          <w:rFonts w:ascii="Calibri" w:hAnsi="Calibri" w:cs="Calibri"/>
          <w:sz w:val="22"/>
          <w:szCs w:val="22"/>
          <w:lang w:val="nl-NL"/>
        </w:rPr>
        <w:t>Het Decreet over het Lokaal Bestuur(“DLB”) van 22 december 2017, inzonderheid artikel 432 DLB dat de samenstelling en samenroeping van de algemene vergadering regelt.</w:t>
      </w:r>
    </w:p>
    <w:p w14:paraId="5D9BD054" w14:textId="77777777" w:rsidR="00F41F21" w:rsidRDefault="00F41F21">
      <w:pPr>
        <w:spacing w:after="0" w:line="240" w:lineRule="exact"/>
        <w:rPr>
          <w:rFonts w:ascii="Calibri" w:hAnsi="Calibri" w:cs="Calibri"/>
          <w:sz w:val="22"/>
          <w:szCs w:val="22"/>
          <w:lang w:val="nl-NL"/>
        </w:rPr>
      </w:pPr>
    </w:p>
    <w:p w14:paraId="5D9BD055" w14:textId="77777777" w:rsidR="00F41F21" w:rsidRDefault="00397AC2">
      <w:pPr>
        <w:spacing w:after="0" w:line="240" w:lineRule="exact"/>
        <w:rPr>
          <w:rFonts w:ascii="Calibri" w:hAnsi="Calibri" w:cs="Calibri"/>
          <w:sz w:val="22"/>
          <w:szCs w:val="22"/>
          <w:lang w:val="nl-NL"/>
        </w:rPr>
      </w:pPr>
      <w:r>
        <w:rPr>
          <w:rFonts w:ascii="Calibri" w:hAnsi="Calibri" w:cs="Calibri"/>
          <w:sz w:val="22"/>
          <w:szCs w:val="22"/>
          <w:lang w:val="nl-NL"/>
        </w:rPr>
        <w:t>De statuten van Cipal dv, inzonderheid artikel 32 van de statuten dat de samenstelling van de algemene vergadering bepaalt.</w:t>
      </w:r>
    </w:p>
    <w:p w14:paraId="5D9BD056" w14:textId="77777777" w:rsidR="00F41F21" w:rsidRDefault="00F41F21">
      <w:pPr>
        <w:spacing w:after="0" w:line="240" w:lineRule="exact"/>
        <w:rPr>
          <w:rFonts w:ascii="Calibri" w:hAnsi="Calibri" w:cs="Calibri"/>
          <w:sz w:val="22"/>
          <w:szCs w:val="22"/>
          <w:lang w:val="nl-NL"/>
        </w:rPr>
      </w:pPr>
    </w:p>
    <w:p w14:paraId="5D9BD057" w14:textId="77777777" w:rsidR="00F41F21" w:rsidRDefault="00F41F21">
      <w:pPr>
        <w:spacing w:after="0" w:line="240" w:lineRule="exact"/>
        <w:rPr>
          <w:rFonts w:ascii="Calibri" w:hAnsi="Calibri" w:cs="Calibri"/>
          <w:sz w:val="22"/>
          <w:szCs w:val="22"/>
          <w:lang w:val="nl-NL"/>
        </w:rPr>
      </w:pPr>
    </w:p>
    <w:p w14:paraId="5D9BD058" w14:textId="77777777" w:rsidR="00F41F21" w:rsidRDefault="00397AC2">
      <w:pPr>
        <w:spacing w:after="0" w:line="240" w:lineRule="exact"/>
        <w:rPr>
          <w:rFonts w:ascii="Calibri" w:hAnsi="Calibri" w:cs="Calibri"/>
          <w:b/>
          <w:bCs/>
          <w:sz w:val="22"/>
          <w:szCs w:val="22"/>
          <w:u w:val="single"/>
          <w:lang w:val="nl-NL"/>
        </w:rPr>
      </w:pPr>
      <w:r>
        <w:rPr>
          <w:rFonts w:ascii="Calibri" w:hAnsi="Calibri" w:cs="Calibri"/>
          <w:b/>
          <w:bCs/>
          <w:sz w:val="22"/>
          <w:szCs w:val="22"/>
          <w:u w:val="single"/>
          <w:lang w:val="nl-NL"/>
        </w:rPr>
        <w:t>ARGUMENTATIE</w:t>
      </w:r>
    </w:p>
    <w:p w14:paraId="5D9BD059" w14:textId="77777777" w:rsidR="00F41F21" w:rsidRDefault="00F41F21">
      <w:pPr>
        <w:spacing w:after="0" w:line="240" w:lineRule="exact"/>
        <w:rPr>
          <w:rFonts w:ascii="Calibri" w:hAnsi="Calibri" w:cs="Calibri"/>
          <w:b/>
          <w:bCs/>
          <w:sz w:val="22"/>
          <w:szCs w:val="22"/>
          <w:u w:val="single"/>
          <w:lang w:val="nl-NL"/>
        </w:rPr>
      </w:pPr>
    </w:p>
    <w:p w14:paraId="5D9BD05A" w14:textId="77777777" w:rsidR="00F41F21" w:rsidRDefault="00397AC2">
      <w:pPr>
        <w:spacing w:after="0" w:line="240" w:lineRule="exact"/>
        <w:rPr>
          <w:rFonts w:ascii="Calibri" w:hAnsi="Calibri" w:cs="Calibri"/>
          <w:sz w:val="22"/>
          <w:szCs w:val="22"/>
        </w:rPr>
      </w:pPr>
      <w:r>
        <w:rPr>
          <w:rFonts w:ascii="Calibri" w:hAnsi="Calibri" w:cs="Calibri"/>
          <w:sz w:val="22"/>
          <w:szCs w:val="22"/>
        </w:rPr>
        <w:t xml:space="preserve">De algemene vergadering is samengesteld uit de </w:t>
      </w:r>
      <w:r>
        <w:rPr>
          <w:rFonts w:ascii="Calibri" w:hAnsi="Calibri" w:cs="Calibri"/>
          <w:sz w:val="22"/>
          <w:szCs w:val="22"/>
        </w:rPr>
        <w:t>vertegenwoordigers van de deelnemers (vennoten). Voor de gemeenten worden ze rechtstreeks aangewezen door de gemeenteraden uit hun leden, en voor de overige deelnemers door de organen die, krachtens de wettelijke, reglementaire of statutaire bepalingen, bevoegd zijn tot deelneming of toetreding te beslissen.</w:t>
      </w:r>
    </w:p>
    <w:p w14:paraId="5D9BD05B" w14:textId="77777777" w:rsidR="00F41F21" w:rsidRDefault="00F41F21">
      <w:pPr>
        <w:spacing w:after="0" w:line="240" w:lineRule="exact"/>
        <w:rPr>
          <w:rFonts w:ascii="Calibri" w:hAnsi="Calibri" w:cs="Calibri"/>
          <w:sz w:val="22"/>
          <w:szCs w:val="22"/>
        </w:rPr>
      </w:pPr>
    </w:p>
    <w:p w14:paraId="5D9BD05C" w14:textId="77777777" w:rsidR="00F41F21" w:rsidRDefault="00397AC2">
      <w:pPr>
        <w:spacing w:after="0" w:line="240" w:lineRule="exact"/>
        <w:rPr>
          <w:rFonts w:ascii="Calibri" w:hAnsi="Calibri" w:cs="Calibri"/>
          <w:sz w:val="22"/>
          <w:szCs w:val="22"/>
        </w:rPr>
      </w:pPr>
      <w:r>
        <w:rPr>
          <w:rFonts w:ascii="Calibri" w:hAnsi="Calibri" w:cs="Calibri"/>
          <w:sz w:val="22"/>
          <w:szCs w:val="22"/>
        </w:rPr>
        <w:t>Het mandaat van vertegenwoordiger op de algemene vergadering is onverenigbaar met het mandaat van lid van één van de andere organen. De onverenigbaarheden, vermeld in artikel 436 DLB, zijn ook van toepassing op de vertegenwoordigers van de algemene vergadering.</w:t>
      </w:r>
    </w:p>
    <w:p w14:paraId="5D9BD05D" w14:textId="77777777" w:rsidR="00F41F21" w:rsidRDefault="00F41F21">
      <w:pPr>
        <w:spacing w:after="0" w:line="240" w:lineRule="exact"/>
        <w:rPr>
          <w:rFonts w:ascii="Calibri" w:hAnsi="Calibri" w:cs="Calibri"/>
          <w:sz w:val="22"/>
          <w:szCs w:val="22"/>
        </w:rPr>
      </w:pPr>
    </w:p>
    <w:p w14:paraId="5D9BD05E" w14:textId="77777777" w:rsidR="00F41F21" w:rsidRDefault="00397AC2">
      <w:pPr>
        <w:spacing w:after="0" w:line="240" w:lineRule="exact"/>
        <w:rPr>
          <w:rFonts w:ascii="Calibri" w:hAnsi="Calibri" w:cs="Calibri"/>
          <w:sz w:val="22"/>
          <w:szCs w:val="22"/>
        </w:rPr>
      </w:pPr>
      <w:r>
        <w:rPr>
          <w:rFonts w:ascii="Calibri" w:hAnsi="Calibri" w:cs="Calibri"/>
          <w:sz w:val="22"/>
          <w:szCs w:val="22"/>
        </w:rPr>
        <w:t>Conform de decretale en statutaire bepalingen heeft elke deelnemer bij Cipal dv recht op één vertegenwoordiger op de algemene vergadering. Desgewenst kan het OCMW ook één of meer plaatsvervangers (met vermelding van hun onderlinge rangorde) aanduiden.</w:t>
      </w:r>
    </w:p>
    <w:p w14:paraId="5D9BD05F" w14:textId="77777777" w:rsidR="00F41F21" w:rsidRDefault="00F41F21">
      <w:pPr>
        <w:spacing w:after="0" w:line="240" w:lineRule="exact"/>
        <w:rPr>
          <w:rFonts w:ascii="Calibri" w:hAnsi="Calibri" w:cs="Calibri"/>
          <w:sz w:val="22"/>
          <w:szCs w:val="22"/>
        </w:rPr>
      </w:pPr>
    </w:p>
    <w:p w14:paraId="5D9BD060" w14:textId="77777777" w:rsidR="00F41F21" w:rsidRDefault="00F41F21">
      <w:pPr>
        <w:spacing w:after="0" w:line="240" w:lineRule="exact"/>
        <w:rPr>
          <w:rFonts w:ascii="Calibri" w:hAnsi="Calibri" w:cs="Calibri"/>
          <w:sz w:val="22"/>
          <w:szCs w:val="22"/>
        </w:rPr>
      </w:pPr>
    </w:p>
    <w:p w14:paraId="5D9BD061" w14:textId="77777777" w:rsidR="00F41F21" w:rsidRDefault="00397AC2">
      <w:pPr>
        <w:spacing w:after="0" w:line="240" w:lineRule="exact"/>
        <w:rPr>
          <w:rFonts w:ascii="Calibri" w:hAnsi="Calibri" w:cs="Calibri"/>
          <w:sz w:val="22"/>
          <w:szCs w:val="22"/>
        </w:rPr>
      </w:pPr>
      <w:r>
        <w:rPr>
          <w:rFonts w:ascii="Calibri" w:hAnsi="Calibri" w:cs="Calibri"/>
          <w:sz w:val="22"/>
          <w:szCs w:val="22"/>
        </w:rPr>
        <w:t>Gaat over tot de geheime stemming;</w:t>
      </w:r>
    </w:p>
    <w:p w14:paraId="5D9BD062" w14:textId="77777777" w:rsidR="00F41F21" w:rsidRDefault="00F41F21">
      <w:pPr>
        <w:spacing w:after="0" w:line="240" w:lineRule="exact"/>
        <w:rPr>
          <w:rFonts w:ascii="Calibri" w:hAnsi="Calibri" w:cs="Calibri"/>
          <w:sz w:val="22"/>
          <w:szCs w:val="22"/>
        </w:rPr>
      </w:pPr>
    </w:p>
    <w:p w14:paraId="5D9BD063" w14:textId="77777777" w:rsidR="00F41F21" w:rsidRDefault="00397AC2">
      <w:pPr>
        <w:spacing w:after="0" w:line="240" w:lineRule="exact"/>
        <w:rPr>
          <w:rFonts w:ascii="Calibri" w:hAnsi="Calibri" w:cs="Calibri"/>
          <w:sz w:val="22"/>
          <w:szCs w:val="22"/>
        </w:rPr>
      </w:pPr>
      <w:r>
        <w:rPr>
          <w:rFonts w:ascii="Calibri" w:hAnsi="Calibri" w:cs="Calibri"/>
          <w:sz w:val="22"/>
          <w:szCs w:val="22"/>
        </w:rPr>
        <w:t>Gelet op het resultaat van de geheime stemming;</w:t>
      </w:r>
    </w:p>
    <w:p w14:paraId="5D9BD064" w14:textId="77777777" w:rsidR="00F41F21" w:rsidRDefault="00F41F21">
      <w:pPr>
        <w:spacing w:after="0" w:line="240" w:lineRule="exact"/>
        <w:rPr>
          <w:rFonts w:ascii="Calibri" w:hAnsi="Calibri" w:cs="Calibri"/>
          <w:sz w:val="22"/>
          <w:szCs w:val="22"/>
        </w:rPr>
      </w:pPr>
    </w:p>
    <w:p w14:paraId="5D9BD065" w14:textId="77777777" w:rsidR="00F41F21" w:rsidRDefault="00F41F21">
      <w:pPr>
        <w:spacing w:after="0" w:line="240" w:lineRule="exact"/>
        <w:rPr>
          <w:rFonts w:ascii="Calibri" w:hAnsi="Calibri" w:cs="Calibri"/>
          <w:sz w:val="22"/>
          <w:szCs w:val="22"/>
        </w:rPr>
      </w:pPr>
    </w:p>
    <w:p w14:paraId="5D9BD066" w14:textId="77777777" w:rsidR="00F41F21" w:rsidRDefault="00397AC2">
      <w:pPr>
        <w:pBdr>
          <w:bottom w:val="single" w:sz="4" w:space="1" w:color="000000"/>
        </w:pBdr>
        <w:spacing w:after="0" w:line="240" w:lineRule="exact"/>
        <w:rPr>
          <w:rFonts w:ascii="Calibri" w:hAnsi="Calibri" w:cs="Calibri"/>
          <w:b/>
          <w:bCs/>
          <w:sz w:val="22"/>
          <w:szCs w:val="22"/>
        </w:rPr>
      </w:pPr>
      <w:r>
        <w:rPr>
          <w:rFonts w:ascii="Calibri" w:hAnsi="Calibri" w:cs="Calibri"/>
          <w:b/>
          <w:bCs/>
          <w:sz w:val="22"/>
          <w:szCs w:val="22"/>
        </w:rPr>
        <w:t>BESLUIT</w:t>
      </w:r>
    </w:p>
    <w:p w14:paraId="5D9BD067" w14:textId="77777777" w:rsidR="00F41F21" w:rsidRDefault="00F41F21">
      <w:pPr>
        <w:spacing w:after="0" w:line="240" w:lineRule="exact"/>
        <w:rPr>
          <w:rFonts w:ascii="Calibri" w:hAnsi="Calibri" w:cs="Calibri"/>
          <w:b/>
          <w:bCs/>
          <w:sz w:val="22"/>
          <w:szCs w:val="22"/>
        </w:rPr>
      </w:pPr>
    </w:p>
    <w:p w14:paraId="5D9BD068" w14:textId="77777777" w:rsidR="00F41F21" w:rsidRDefault="00397AC2">
      <w:pPr>
        <w:spacing w:after="0" w:line="240" w:lineRule="exact"/>
      </w:pPr>
      <w:r>
        <w:rPr>
          <w:rFonts w:ascii="Calibri" w:hAnsi="Calibri" w:cs="Calibri"/>
          <w:b/>
          <w:bCs/>
          <w:sz w:val="22"/>
          <w:szCs w:val="22"/>
          <w:u w:val="single"/>
        </w:rPr>
        <w:t>Artikel 1</w:t>
      </w:r>
    </w:p>
    <w:p w14:paraId="5D9BD069" w14:textId="77777777" w:rsidR="00F41F21" w:rsidRDefault="00F41F21">
      <w:pPr>
        <w:spacing w:after="0" w:line="240" w:lineRule="exact"/>
        <w:rPr>
          <w:rFonts w:ascii="Calibri" w:hAnsi="Calibri" w:cs="Calibri"/>
          <w:sz w:val="22"/>
          <w:szCs w:val="22"/>
        </w:rPr>
      </w:pPr>
    </w:p>
    <w:p w14:paraId="5D9BD06A" w14:textId="77777777" w:rsidR="00F41F21" w:rsidRDefault="00397AC2">
      <w:pPr>
        <w:spacing w:after="0" w:line="240" w:lineRule="exact"/>
        <w:rPr>
          <w:rFonts w:ascii="Calibri" w:hAnsi="Calibri" w:cs="Calibri"/>
          <w:sz w:val="22"/>
          <w:szCs w:val="22"/>
          <w:lang w:val="nl-NL"/>
        </w:rPr>
      </w:pPr>
      <w:r>
        <w:rPr>
          <w:rFonts w:ascii="Calibri" w:hAnsi="Calibri" w:cs="Calibri"/>
          <w:sz w:val="22"/>
          <w:szCs w:val="22"/>
          <w:lang w:val="nl-NL"/>
        </w:rPr>
        <w:t xml:space="preserve">De heer/mevrouw … wordt aangeduid als vertegenwoordiger van het OCMW op de </w:t>
      </w:r>
      <w:r>
        <w:rPr>
          <w:rFonts w:ascii="Calibri" w:hAnsi="Calibri" w:cs="Calibri"/>
          <w:sz w:val="22"/>
          <w:szCs w:val="22"/>
          <w:lang w:val="nl-NL"/>
        </w:rPr>
        <w:t>algemene vergaderingen van Cipal dv gedurende de huidige legislatuur.</w:t>
      </w:r>
    </w:p>
    <w:p w14:paraId="5D9BD06B" w14:textId="77777777" w:rsidR="00F41F21" w:rsidRDefault="00F41F21">
      <w:pPr>
        <w:spacing w:after="0" w:line="240" w:lineRule="exact"/>
        <w:rPr>
          <w:rFonts w:ascii="Calibri" w:hAnsi="Calibri" w:cs="Calibri"/>
          <w:sz w:val="22"/>
          <w:szCs w:val="22"/>
          <w:lang w:val="nl-NL"/>
        </w:rPr>
      </w:pPr>
    </w:p>
    <w:p w14:paraId="5D9BD06C" w14:textId="77777777" w:rsidR="00F41F21" w:rsidRDefault="00397AC2">
      <w:pPr>
        <w:spacing w:after="0" w:line="240" w:lineRule="exact"/>
        <w:rPr>
          <w:rFonts w:ascii="Calibri" w:hAnsi="Calibri" w:cs="Calibri"/>
          <w:b/>
          <w:bCs/>
          <w:sz w:val="22"/>
          <w:szCs w:val="22"/>
          <w:u w:val="single"/>
          <w:lang w:val="nl-NL"/>
        </w:rPr>
      </w:pPr>
      <w:r>
        <w:rPr>
          <w:rFonts w:ascii="Calibri" w:hAnsi="Calibri" w:cs="Calibri"/>
          <w:b/>
          <w:bCs/>
          <w:sz w:val="22"/>
          <w:szCs w:val="22"/>
          <w:u w:val="single"/>
          <w:lang w:val="nl-NL"/>
        </w:rPr>
        <w:t>Artikel 2</w:t>
      </w:r>
    </w:p>
    <w:p w14:paraId="5D9BD06D" w14:textId="77777777" w:rsidR="00F41F21" w:rsidRDefault="00F41F21">
      <w:pPr>
        <w:spacing w:after="0" w:line="240" w:lineRule="exact"/>
        <w:rPr>
          <w:rFonts w:ascii="Calibri" w:hAnsi="Calibri" w:cs="Calibri"/>
          <w:sz w:val="22"/>
          <w:szCs w:val="22"/>
          <w:lang w:val="nl-NL"/>
        </w:rPr>
      </w:pPr>
    </w:p>
    <w:p w14:paraId="5D9BD06E" w14:textId="77777777" w:rsidR="00F41F21" w:rsidRDefault="00397AC2">
      <w:pPr>
        <w:spacing w:after="0" w:line="240" w:lineRule="exact"/>
      </w:pPr>
      <w:r>
        <w:rPr>
          <w:rFonts w:ascii="Calibri" w:hAnsi="Calibri" w:cs="Calibri"/>
          <w:sz w:val="22"/>
          <w:szCs w:val="22"/>
          <w:lang w:val="nl-NL"/>
        </w:rPr>
        <w:t>De heer/mevrouw … word(t)(en) aangeduid als plaatsvervanger(s) op de algemene vergaderingen van Cipal dv gedurende de huidige legislatuur [in het geval meerdere plaatsvervangers worden aangeduid, gelieve hun onderlinge rangorde aan te duiden].</w:t>
      </w:r>
    </w:p>
    <w:sectPr w:rsidR="00F41F2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D04C" w14:textId="77777777" w:rsidR="00397AC2" w:rsidRDefault="00397AC2">
      <w:pPr>
        <w:spacing w:after="0" w:line="240" w:lineRule="auto"/>
      </w:pPr>
      <w:r>
        <w:separator/>
      </w:r>
    </w:p>
  </w:endnote>
  <w:endnote w:type="continuationSeparator" w:id="0">
    <w:p w14:paraId="5D9BD04E" w14:textId="77777777" w:rsidR="00397AC2" w:rsidRDefault="0039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D048" w14:textId="77777777" w:rsidR="00397AC2" w:rsidRDefault="00397AC2">
      <w:pPr>
        <w:spacing w:after="0" w:line="240" w:lineRule="auto"/>
      </w:pPr>
      <w:r>
        <w:rPr>
          <w:color w:val="000000"/>
        </w:rPr>
        <w:separator/>
      </w:r>
    </w:p>
  </w:footnote>
  <w:footnote w:type="continuationSeparator" w:id="0">
    <w:p w14:paraId="5D9BD04A" w14:textId="77777777" w:rsidR="00397AC2" w:rsidRDefault="00397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1F21"/>
    <w:rsid w:val="00397AC2"/>
    <w:rsid w:val="00F41F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D048"/>
  <w15:docId w15:val="{4CE576C7-4DB3-4946-B799-E483D6D4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nl-B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360" w:after="80"/>
      <w:outlineLvl w:val="0"/>
    </w:pPr>
    <w:rPr>
      <w:rFonts w:ascii="Aptos Display" w:eastAsia="Times New Roman" w:hAnsi="Aptos Di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rFonts w:eastAsia="Times New Roman"/>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rFonts w:eastAsia="Times New Roman"/>
      <w:i/>
      <w:iCs/>
      <w:color w:val="0F4761"/>
    </w:rPr>
  </w:style>
  <w:style w:type="paragraph" w:styleId="Kop5">
    <w:name w:val="heading 5"/>
    <w:basedOn w:val="Standaard"/>
    <w:next w:val="Standaard"/>
    <w:uiPriority w:val="9"/>
    <w:semiHidden/>
    <w:unhideWhenUsed/>
    <w:qFormat/>
    <w:pPr>
      <w:keepNext/>
      <w:keepLines/>
      <w:spacing w:before="80" w:after="40"/>
      <w:outlineLvl w:val="4"/>
    </w:pPr>
    <w:rPr>
      <w:rFonts w:eastAsia="Times New Roman"/>
      <w:color w:val="0F4761"/>
    </w:rPr>
  </w:style>
  <w:style w:type="paragraph" w:styleId="Kop6">
    <w:name w:val="heading 6"/>
    <w:basedOn w:val="Standaard"/>
    <w:next w:val="Standaard"/>
    <w:uiPriority w:val="9"/>
    <w:semiHidden/>
    <w:unhideWhenUsed/>
    <w:qFormat/>
    <w:pPr>
      <w:keepNext/>
      <w:keepLines/>
      <w:spacing w:before="40" w:after="0"/>
      <w:outlineLvl w:val="5"/>
    </w:pPr>
    <w:rPr>
      <w:rFonts w:eastAsia="Times New Roman"/>
      <w:i/>
      <w:iCs/>
      <w:color w:val="595959"/>
    </w:rPr>
  </w:style>
  <w:style w:type="paragraph" w:styleId="Kop7">
    <w:name w:val="heading 7"/>
    <w:basedOn w:val="Standaard"/>
    <w:next w:val="Standaard"/>
    <w:pPr>
      <w:keepNext/>
      <w:keepLines/>
      <w:spacing w:before="40" w:after="0"/>
      <w:outlineLvl w:val="6"/>
    </w:pPr>
    <w:rPr>
      <w:rFonts w:eastAsia="Times New Roman"/>
      <w:color w:val="595959"/>
    </w:rPr>
  </w:style>
  <w:style w:type="paragraph" w:styleId="Kop8">
    <w:name w:val="heading 8"/>
    <w:basedOn w:val="Standaard"/>
    <w:next w:val="Standaard"/>
    <w:pPr>
      <w:keepNext/>
      <w:keepLines/>
      <w:spacing w:after="0"/>
      <w:outlineLvl w:val="7"/>
    </w:pPr>
    <w:rPr>
      <w:rFonts w:eastAsia="Times New Roman"/>
      <w:i/>
      <w:iCs/>
      <w:color w:val="272727"/>
    </w:rPr>
  </w:style>
  <w:style w:type="paragraph" w:styleId="Kop9">
    <w:name w:val="heading 9"/>
    <w:basedOn w:val="Standaard"/>
    <w:next w:val="Standaard"/>
    <w:pPr>
      <w:keepNext/>
      <w:keepLines/>
      <w:spacing w:after="0"/>
      <w:outlineLvl w:val="8"/>
    </w:pPr>
    <w:rPr>
      <w:rFonts w:eastAsia="Times New Roman"/>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Times New Roman"/>
      <w:color w:val="0F4761"/>
      <w:sz w:val="40"/>
      <w:szCs w:val="40"/>
    </w:rPr>
  </w:style>
  <w:style w:type="character" w:customStyle="1" w:styleId="Kop2Char">
    <w:name w:val="Kop 2 Char"/>
    <w:basedOn w:val="Standaardalinea-lettertype"/>
    <w:rPr>
      <w:rFonts w:ascii="Aptos Display" w:eastAsia="Times New Roman" w:hAnsi="Aptos Display" w:cs="Times New Roman"/>
      <w:color w:val="0F4761"/>
      <w:sz w:val="32"/>
      <w:szCs w:val="32"/>
    </w:rPr>
  </w:style>
  <w:style w:type="character" w:customStyle="1" w:styleId="Kop3Char">
    <w:name w:val="Kop 3 Char"/>
    <w:basedOn w:val="Standaardalinea-lettertype"/>
    <w:rPr>
      <w:rFonts w:eastAsia="Times New Roman" w:cs="Times New Roman"/>
      <w:color w:val="0F4761"/>
      <w:sz w:val="28"/>
      <w:szCs w:val="28"/>
    </w:rPr>
  </w:style>
  <w:style w:type="character" w:customStyle="1" w:styleId="Kop4Char">
    <w:name w:val="Kop 4 Char"/>
    <w:basedOn w:val="Standaardalinea-lettertype"/>
    <w:rPr>
      <w:rFonts w:eastAsia="Times New Roman" w:cs="Times New Roman"/>
      <w:i/>
      <w:iCs/>
      <w:color w:val="0F4761"/>
    </w:rPr>
  </w:style>
  <w:style w:type="character" w:customStyle="1" w:styleId="Kop5Char">
    <w:name w:val="Kop 5 Char"/>
    <w:basedOn w:val="Standaardalinea-lettertype"/>
    <w:rPr>
      <w:rFonts w:eastAsia="Times New Roman" w:cs="Times New Roman"/>
      <w:color w:val="0F4761"/>
    </w:rPr>
  </w:style>
  <w:style w:type="character" w:customStyle="1" w:styleId="Kop6Char">
    <w:name w:val="Kop 6 Char"/>
    <w:basedOn w:val="Standaardalinea-lettertype"/>
    <w:rPr>
      <w:rFonts w:eastAsia="Times New Roman" w:cs="Times New Roman"/>
      <w:i/>
      <w:iCs/>
      <w:color w:val="595959"/>
    </w:rPr>
  </w:style>
  <w:style w:type="character" w:customStyle="1" w:styleId="Kop7Char">
    <w:name w:val="Kop 7 Char"/>
    <w:basedOn w:val="Standaardalinea-lettertype"/>
    <w:rPr>
      <w:rFonts w:eastAsia="Times New Roman" w:cs="Times New Roman"/>
      <w:color w:val="595959"/>
    </w:rPr>
  </w:style>
  <w:style w:type="character" w:customStyle="1" w:styleId="Kop8Char">
    <w:name w:val="Kop 8 Char"/>
    <w:basedOn w:val="Standaardalinea-lettertype"/>
    <w:rPr>
      <w:rFonts w:eastAsia="Times New Roman" w:cs="Times New Roman"/>
      <w:i/>
      <w:iCs/>
      <w:color w:val="272727"/>
    </w:rPr>
  </w:style>
  <w:style w:type="character" w:customStyle="1" w:styleId="Kop9Char">
    <w:name w:val="Kop 9 Char"/>
    <w:basedOn w:val="Standaardalinea-lettertype"/>
    <w:rPr>
      <w:rFonts w:eastAsia="Times New Roman" w:cs="Times New Roman"/>
      <w:color w:val="272727"/>
    </w:rPr>
  </w:style>
  <w:style w:type="paragraph" w:styleId="Titel">
    <w:name w:val="Title"/>
    <w:basedOn w:val="Standaard"/>
    <w:next w:val="Standa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Char">
    <w:name w:val="Titel Char"/>
    <w:basedOn w:val="Standaardalinea-lettertype"/>
    <w:rPr>
      <w:rFonts w:ascii="Aptos Display" w:eastAsia="Times New Roman" w:hAnsi="Aptos Display" w:cs="Times New Roman"/>
      <w:spacing w:val="-10"/>
      <w:kern w:val="3"/>
      <w:sz w:val="56"/>
      <w:szCs w:val="56"/>
    </w:rPr>
  </w:style>
  <w:style w:type="paragraph" w:styleId="Ondertitel">
    <w:name w:val="Subtitle"/>
    <w:basedOn w:val="Standaard"/>
    <w:next w:val="Standaard"/>
    <w:uiPriority w:val="11"/>
    <w:qFormat/>
    <w:rPr>
      <w:rFonts w:eastAsia="Times New Roman"/>
      <w:color w:val="595959"/>
      <w:spacing w:val="15"/>
      <w:sz w:val="28"/>
      <w:szCs w:val="28"/>
    </w:rPr>
  </w:style>
  <w:style w:type="character" w:customStyle="1" w:styleId="OndertitelChar">
    <w:name w:val="Ondertitel Char"/>
    <w:basedOn w:val="Standaardalinea-lettertype"/>
    <w:rPr>
      <w:rFonts w:eastAsia="Times New Roman" w:cs="Times New Roman"/>
      <w:color w:val="595959"/>
      <w:spacing w:val="15"/>
      <w:sz w:val="28"/>
      <w:szCs w:val="28"/>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i/>
      <w:iCs/>
      <w:color w:val="404040"/>
    </w:rPr>
  </w:style>
  <w:style w:type="paragraph" w:styleId="Lijstalinea">
    <w:name w:val="List Paragraph"/>
    <w:basedOn w:val="Standaard"/>
    <w:pPr>
      <w:ind w:left="720"/>
      <w:contextualSpacing/>
    </w:p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ind w:left="864" w:right="864"/>
      <w:jc w:val="center"/>
    </w:pPr>
    <w:rPr>
      <w:i/>
      <w:iCs/>
      <w:color w:val="0F4761"/>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1739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Celis</dc:creator>
  <dc:description/>
  <cp:lastModifiedBy>Jill Van Campen</cp:lastModifiedBy>
  <cp:revision>2</cp:revision>
  <cp:lastPrinted>2025-01-27T13:52:00Z</cp:lastPrinted>
  <dcterms:created xsi:type="dcterms:W3CDTF">2025-02-06T09:10:00Z</dcterms:created>
  <dcterms:modified xsi:type="dcterms:W3CDTF">2025-02-06T09:10:00Z</dcterms:modified>
</cp:coreProperties>
</file>